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CCAF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Building permit application: BA1 Certified</w:t>
      </w:r>
    </w:p>
    <w:p w14:paraId="4C292E84" w14:textId="77777777" w:rsidR="008D3B34" w:rsidRPr="008D3B34" w:rsidRDefault="008D3B34" w:rsidP="008D3B34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 xml:space="preserve">Increase of fees effective as of 1 July </w:t>
      </w:r>
      <w:proofErr w:type="gramStart"/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2021</w:t>
      </w:r>
      <w:proofErr w:type="gramEnd"/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 </w:t>
      </w:r>
    </w:p>
    <w:p w14:paraId="62EA48BB" w14:textId="77777777" w:rsidR="008D3B34" w:rsidRPr="008D3B34" w:rsidRDefault="008D3B34" w:rsidP="008D3B34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Building work for Class 1 – 10 building or incidental structure</w:t>
      </w:r>
    </w:p>
    <w:p w14:paraId="50F51269" w14:textId="77777777" w:rsidR="008D3B34" w:rsidRPr="008D3B34" w:rsidRDefault="008D3B34" w:rsidP="008D3B34">
      <w:pPr>
        <w:numPr>
          <w:ilvl w:val="0"/>
          <w:numId w:val="1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Application fee</w:t>
      </w: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:</w:t>
      </w:r>
    </w:p>
    <w:p w14:paraId="64D0363C" w14:textId="77777777" w:rsidR="008D3B34" w:rsidRPr="008D3B34" w:rsidRDefault="008D3B34" w:rsidP="008D3B34">
      <w:pPr>
        <w:numPr>
          <w:ilvl w:val="1"/>
          <w:numId w:val="1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1 and 10: 0.19% of estimated value of works, min fee payable $110.00</w:t>
      </w:r>
    </w:p>
    <w:p w14:paraId="22BD91D0" w14:textId="77777777" w:rsidR="008D3B34" w:rsidRPr="008D3B34" w:rsidRDefault="008D3B34" w:rsidP="008D3B34">
      <w:pPr>
        <w:numPr>
          <w:ilvl w:val="1"/>
          <w:numId w:val="1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2 – 9: 0.09% of estimated value of works, min fee payable $110.00</w:t>
      </w:r>
    </w:p>
    <w:p w14:paraId="5D8F8F42" w14:textId="77777777" w:rsidR="008D3B34" w:rsidRPr="008D3B34" w:rsidRDefault="008D3B34" w:rsidP="008D3B34">
      <w:pPr>
        <w:numPr>
          <w:ilvl w:val="0"/>
          <w:numId w:val="1"/>
        </w:numPr>
        <w:spacing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Building Services Levy:</w:t>
      </w:r>
    </w:p>
    <w:p w14:paraId="6777C7BE" w14:textId="77777777" w:rsidR="008D3B34" w:rsidRPr="008D3B34" w:rsidRDefault="008D3B34" w:rsidP="008D3B34">
      <w:pPr>
        <w:numPr>
          <w:ilvl w:val="1"/>
          <w:numId w:val="1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Work value $45,000 or less: $61.65</w:t>
      </w:r>
    </w:p>
    <w:p w14:paraId="7936AC05" w14:textId="77777777" w:rsidR="008D3B34" w:rsidRPr="008D3B34" w:rsidRDefault="008D3B34" w:rsidP="008D3B34">
      <w:pPr>
        <w:numPr>
          <w:ilvl w:val="1"/>
          <w:numId w:val="1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Work value over $45,000: 0.137% of estimated value of works </w:t>
      </w:r>
    </w:p>
    <w:p w14:paraId="41724084" w14:textId="77777777" w:rsidR="008D3B34" w:rsidRPr="008D3B34" w:rsidRDefault="008D3B34" w:rsidP="008D3B34">
      <w:pPr>
        <w:numPr>
          <w:ilvl w:val="0"/>
          <w:numId w:val="1"/>
        </w:numPr>
        <w:spacing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Construction Training Fund Levy (payable only if value of works is more than $20,000):</w:t>
      </w:r>
    </w:p>
    <w:p w14:paraId="5721D5CD" w14:textId="77777777" w:rsidR="008D3B34" w:rsidRPr="008D3B34" w:rsidRDefault="008D3B34" w:rsidP="008D3B34">
      <w:pPr>
        <w:numPr>
          <w:ilvl w:val="1"/>
          <w:numId w:val="1"/>
        </w:numPr>
        <w:spacing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0.2% of estimated value of works.</w:t>
      </w:r>
    </w:p>
    <w:p w14:paraId="48140F1C" w14:textId="77777777" w:rsidR="008D3B34" w:rsidRPr="008D3B34" w:rsidRDefault="008D3B34" w:rsidP="008D3B34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Note: If works are under $20,000 estimated value, the minimum fee is $171.65. </w:t>
      </w:r>
    </w:p>
    <w:p w14:paraId="449485C1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Building permit application: BA2 Uncertified</w:t>
      </w:r>
    </w:p>
    <w:p w14:paraId="10DC1C20" w14:textId="77777777" w:rsidR="008D3B34" w:rsidRPr="008D3B34" w:rsidRDefault="008D3B34" w:rsidP="008D3B34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Building work for Class 1 – 10 building or incidental structure</w:t>
      </w:r>
    </w:p>
    <w:p w14:paraId="672FB763" w14:textId="77777777" w:rsidR="008D3B34" w:rsidRPr="008D3B34" w:rsidRDefault="008D3B34" w:rsidP="008D3B34">
      <w:pPr>
        <w:numPr>
          <w:ilvl w:val="0"/>
          <w:numId w:val="2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Application fee</w:t>
      </w: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:</w:t>
      </w:r>
    </w:p>
    <w:p w14:paraId="2C9B40E9" w14:textId="77777777" w:rsidR="008D3B34" w:rsidRPr="008D3B34" w:rsidRDefault="008D3B34" w:rsidP="008D3B34">
      <w:pPr>
        <w:numPr>
          <w:ilvl w:val="1"/>
          <w:numId w:val="2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1 and 10: 0.32% of estimated value of works, min fee payable $110.00</w:t>
      </w:r>
    </w:p>
    <w:p w14:paraId="5B15EC5B" w14:textId="77777777" w:rsidR="008D3B34" w:rsidRPr="008D3B34" w:rsidRDefault="008D3B34" w:rsidP="008D3B34">
      <w:pPr>
        <w:numPr>
          <w:ilvl w:val="1"/>
          <w:numId w:val="2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2 – 9: 0.09% of estimated value of works, min fee payable $110.00</w:t>
      </w:r>
    </w:p>
    <w:p w14:paraId="7319445C" w14:textId="77777777" w:rsidR="008D3B34" w:rsidRPr="008D3B34" w:rsidRDefault="008D3B34" w:rsidP="008D3B34">
      <w:pPr>
        <w:numPr>
          <w:ilvl w:val="0"/>
          <w:numId w:val="2"/>
        </w:numPr>
        <w:spacing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Certificate of design compliance:</w:t>
      </w:r>
    </w:p>
    <w:p w14:paraId="2B606D71" w14:textId="77777777" w:rsidR="008D3B34" w:rsidRPr="008D3B34" w:rsidRDefault="008D3B34" w:rsidP="008D3B34">
      <w:pPr>
        <w:numPr>
          <w:ilvl w:val="1"/>
          <w:numId w:val="3"/>
        </w:numPr>
        <w:spacing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0.09% value of work min $102.00 + GST (Total $112.20).</w:t>
      </w:r>
    </w:p>
    <w:p w14:paraId="2D5350CF" w14:textId="77777777" w:rsidR="008D3B34" w:rsidRPr="008D3B34" w:rsidRDefault="008D3B34" w:rsidP="008D3B34">
      <w:pPr>
        <w:numPr>
          <w:ilvl w:val="0"/>
          <w:numId w:val="3"/>
        </w:numPr>
        <w:spacing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Building Services Levy:</w:t>
      </w:r>
    </w:p>
    <w:p w14:paraId="704FD6FC" w14:textId="77777777" w:rsidR="008D3B34" w:rsidRPr="008D3B34" w:rsidRDefault="008D3B34" w:rsidP="008D3B34">
      <w:pPr>
        <w:numPr>
          <w:ilvl w:val="1"/>
          <w:numId w:val="4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Work value $45,000 or less: $61.65</w:t>
      </w:r>
    </w:p>
    <w:p w14:paraId="41F76DD2" w14:textId="77777777" w:rsidR="008D3B34" w:rsidRPr="008D3B34" w:rsidRDefault="008D3B34" w:rsidP="008D3B34">
      <w:pPr>
        <w:numPr>
          <w:ilvl w:val="1"/>
          <w:numId w:val="4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Work value over $45,000: 0.137% of estimated value of works </w:t>
      </w:r>
    </w:p>
    <w:p w14:paraId="4C3CD6E6" w14:textId="77777777" w:rsidR="008D3B34" w:rsidRPr="008D3B34" w:rsidRDefault="008D3B34" w:rsidP="008D3B34">
      <w:pPr>
        <w:numPr>
          <w:ilvl w:val="0"/>
          <w:numId w:val="4"/>
        </w:numPr>
        <w:spacing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Construction Training Fund Levy (payable only if value of works is more than $20,000):</w:t>
      </w:r>
    </w:p>
    <w:p w14:paraId="550D0594" w14:textId="77777777" w:rsidR="008D3B34" w:rsidRPr="008D3B34" w:rsidRDefault="008D3B34" w:rsidP="008D3B34">
      <w:pPr>
        <w:numPr>
          <w:ilvl w:val="1"/>
          <w:numId w:val="4"/>
        </w:numPr>
        <w:spacing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0.2% of estimated value of works.</w:t>
      </w:r>
    </w:p>
    <w:p w14:paraId="6F9BD84D" w14:textId="77777777" w:rsidR="008D3B34" w:rsidRPr="008D3B34" w:rsidRDefault="008D3B34" w:rsidP="008D3B34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Note: If works are under $20,000 estimated value, the minimum fee is $171.65. </w:t>
      </w:r>
    </w:p>
    <w:p w14:paraId="48C6047F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Demolition permit application: BA5</w:t>
      </w:r>
    </w:p>
    <w:p w14:paraId="6FA76628" w14:textId="77777777" w:rsidR="008D3B34" w:rsidRPr="008D3B34" w:rsidRDefault="008D3B34" w:rsidP="008D3B34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Demolition work in respect of Class 1 – 10 building or incidental structure</w:t>
      </w:r>
    </w:p>
    <w:p w14:paraId="04070D90" w14:textId="77777777" w:rsidR="008D3B34" w:rsidRPr="008D3B34" w:rsidRDefault="008D3B34" w:rsidP="008D3B34">
      <w:pPr>
        <w:numPr>
          <w:ilvl w:val="0"/>
          <w:numId w:val="5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Application fee</w:t>
      </w: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:</w:t>
      </w:r>
    </w:p>
    <w:p w14:paraId="1D9FF8B3" w14:textId="77777777" w:rsidR="008D3B34" w:rsidRPr="008D3B34" w:rsidRDefault="008D3B34" w:rsidP="008D3B34">
      <w:pPr>
        <w:numPr>
          <w:ilvl w:val="1"/>
          <w:numId w:val="5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lastRenderedPageBreak/>
        <w:t>Building Classes 1 and 10: $110.00</w:t>
      </w:r>
    </w:p>
    <w:p w14:paraId="1D14A506" w14:textId="77777777" w:rsidR="008D3B34" w:rsidRPr="008D3B34" w:rsidRDefault="008D3B34" w:rsidP="008D3B34">
      <w:pPr>
        <w:numPr>
          <w:ilvl w:val="1"/>
          <w:numId w:val="5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2 – 9: $110.00 for each storey of the building</w:t>
      </w:r>
    </w:p>
    <w:p w14:paraId="3C0BA149" w14:textId="77777777" w:rsidR="008D3B34" w:rsidRPr="008D3B34" w:rsidRDefault="008D3B34" w:rsidP="008D3B34">
      <w:pPr>
        <w:numPr>
          <w:ilvl w:val="0"/>
          <w:numId w:val="5"/>
        </w:numPr>
        <w:spacing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Building Services Levy:</w:t>
      </w:r>
    </w:p>
    <w:p w14:paraId="253739A6" w14:textId="77777777" w:rsidR="008D3B34" w:rsidRPr="008D3B34" w:rsidRDefault="008D3B34" w:rsidP="008D3B34">
      <w:pPr>
        <w:numPr>
          <w:ilvl w:val="1"/>
          <w:numId w:val="5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Work value $45,000 or less: $61.65</w:t>
      </w:r>
    </w:p>
    <w:p w14:paraId="52AB5DC2" w14:textId="77777777" w:rsidR="008D3B34" w:rsidRPr="008D3B34" w:rsidRDefault="008D3B34" w:rsidP="008D3B34">
      <w:pPr>
        <w:numPr>
          <w:ilvl w:val="1"/>
          <w:numId w:val="5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Work value over $45,000: 0.137% of estimated value of works </w:t>
      </w:r>
    </w:p>
    <w:p w14:paraId="1338CE1F" w14:textId="77777777" w:rsidR="008D3B34" w:rsidRPr="008D3B34" w:rsidRDefault="008D3B34" w:rsidP="008D3B34">
      <w:pPr>
        <w:numPr>
          <w:ilvl w:val="0"/>
          <w:numId w:val="5"/>
        </w:numPr>
        <w:spacing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Construction Training Fund Levy (payable only if value of works is more than $20,000):</w:t>
      </w:r>
    </w:p>
    <w:p w14:paraId="05482B4B" w14:textId="77777777" w:rsidR="008D3B34" w:rsidRPr="008D3B34" w:rsidRDefault="008D3B34" w:rsidP="008D3B34">
      <w:pPr>
        <w:numPr>
          <w:ilvl w:val="1"/>
          <w:numId w:val="5"/>
        </w:numPr>
        <w:spacing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0.2% of estimated value of works.</w:t>
      </w:r>
    </w:p>
    <w:p w14:paraId="3CB1A048" w14:textId="77777777" w:rsidR="008D3B34" w:rsidRPr="008D3B34" w:rsidRDefault="008D3B34" w:rsidP="008D3B34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Note: If works are under $20,000 estimated value, the minimum fee is $171.65. </w:t>
      </w:r>
    </w:p>
    <w:p w14:paraId="055EC14D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Occupancy permit application: BA9</w:t>
      </w:r>
    </w:p>
    <w:p w14:paraId="1F2A63F7" w14:textId="77777777" w:rsidR="008D3B34" w:rsidRPr="008D3B34" w:rsidRDefault="008D3B34" w:rsidP="008D3B34">
      <w:pPr>
        <w:numPr>
          <w:ilvl w:val="0"/>
          <w:numId w:val="6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Standard occupancy permit: $110.00</w:t>
      </w:r>
    </w:p>
    <w:p w14:paraId="3849CF07" w14:textId="77777777" w:rsidR="008D3B34" w:rsidRPr="008D3B34" w:rsidRDefault="008D3B34" w:rsidP="008D3B34">
      <w:pPr>
        <w:numPr>
          <w:ilvl w:val="0"/>
          <w:numId w:val="6"/>
        </w:numPr>
        <w:spacing w:before="100"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proofErr w:type="spellStart"/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Certifcate</w:t>
      </w:r>
      <w:proofErr w:type="spellEnd"/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of construction compliance (BA17): $350.00</w:t>
      </w:r>
    </w:p>
    <w:p w14:paraId="02980049" w14:textId="77777777" w:rsidR="008D3B34" w:rsidRPr="008D3B34" w:rsidRDefault="008D3B34" w:rsidP="008D3B34">
      <w:pPr>
        <w:numPr>
          <w:ilvl w:val="0"/>
          <w:numId w:val="6"/>
        </w:numPr>
        <w:spacing w:before="100"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Unauthorised occupancy permit: $110.00 plus Building Services Levy: $61.65</w:t>
      </w:r>
    </w:p>
    <w:p w14:paraId="1C4FA19A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Unauthorised building works: BA13</w:t>
      </w:r>
    </w:p>
    <w:p w14:paraId="35F74373" w14:textId="77777777" w:rsidR="008D3B34" w:rsidRPr="008D3B34" w:rsidRDefault="008D3B34" w:rsidP="008D3B34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Retrospective building approval for unauthorised building work Classes 1-10:</w:t>
      </w:r>
    </w:p>
    <w:p w14:paraId="69E36D97" w14:textId="77777777" w:rsidR="008D3B34" w:rsidRPr="008D3B34" w:rsidRDefault="008D3B34" w:rsidP="008D3B34">
      <w:pPr>
        <w:numPr>
          <w:ilvl w:val="0"/>
          <w:numId w:val="7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Application fee</w:t>
      </w: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:</w:t>
      </w:r>
    </w:p>
    <w:p w14:paraId="54F01963" w14:textId="77777777" w:rsidR="008D3B34" w:rsidRPr="008D3B34" w:rsidRDefault="008D3B34" w:rsidP="008D3B34">
      <w:pPr>
        <w:numPr>
          <w:ilvl w:val="1"/>
          <w:numId w:val="7"/>
        </w:numPr>
        <w:spacing w:after="75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1 and 10: 0.38% value of work incl. GST (minimum $110.00)</w:t>
      </w:r>
    </w:p>
    <w:p w14:paraId="1A0ADB83" w14:textId="77777777" w:rsidR="008D3B34" w:rsidRPr="008D3B34" w:rsidRDefault="008D3B34" w:rsidP="008D3B34">
      <w:pPr>
        <w:numPr>
          <w:ilvl w:val="1"/>
          <w:numId w:val="7"/>
        </w:numPr>
        <w:spacing w:before="100" w:beforeAutospacing="1"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Building Classes 2 – 9: 0.18% value of work incl. GST (minimum $110.00)</w:t>
      </w:r>
    </w:p>
    <w:p w14:paraId="2D93DD53" w14:textId="77777777" w:rsidR="008D3B34" w:rsidRPr="008D3B34" w:rsidRDefault="008D3B34" w:rsidP="008D3B34">
      <w:pPr>
        <w:numPr>
          <w:ilvl w:val="0"/>
          <w:numId w:val="7"/>
        </w:numPr>
        <w:spacing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Building Services Levy:</w:t>
      </w:r>
    </w:p>
    <w:p w14:paraId="1C9E7D7D" w14:textId="77777777" w:rsidR="008D3B34" w:rsidRPr="008D3B34" w:rsidRDefault="008D3B34" w:rsidP="008D3B34">
      <w:pPr>
        <w:numPr>
          <w:ilvl w:val="1"/>
          <w:numId w:val="7"/>
        </w:numPr>
        <w:spacing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$123.30 up to $45,000 then 0.274% value of work incl. GST</w:t>
      </w:r>
    </w:p>
    <w:p w14:paraId="0740F111" w14:textId="77777777" w:rsidR="008D3B34" w:rsidRPr="008D3B34" w:rsidRDefault="008D3B34" w:rsidP="008D3B34">
      <w:pPr>
        <w:numPr>
          <w:ilvl w:val="0"/>
          <w:numId w:val="7"/>
        </w:numPr>
        <w:spacing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Construction Training Fund Levy (payable only if value of works is more than $20,000):</w:t>
      </w:r>
    </w:p>
    <w:p w14:paraId="616CC5AE" w14:textId="77777777" w:rsidR="008D3B34" w:rsidRPr="008D3B34" w:rsidRDefault="008D3B34" w:rsidP="008D3B34">
      <w:pPr>
        <w:numPr>
          <w:ilvl w:val="1"/>
          <w:numId w:val="7"/>
        </w:numPr>
        <w:spacing w:after="0" w:line="240" w:lineRule="auto"/>
        <w:ind w:left="228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0.2% of estimated value of works.</w:t>
      </w:r>
    </w:p>
    <w:p w14:paraId="24E8A05E" w14:textId="77777777" w:rsidR="008D3B34" w:rsidRPr="008D3B34" w:rsidRDefault="008D3B34" w:rsidP="008D3B34">
      <w:pPr>
        <w:numPr>
          <w:ilvl w:val="0"/>
          <w:numId w:val="7"/>
        </w:numPr>
        <w:spacing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b/>
          <w:bCs/>
          <w:color w:val="383838"/>
          <w:sz w:val="24"/>
          <w:szCs w:val="24"/>
          <w:lang w:eastAsia="en-AU"/>
        </w:rPr>
        <w:t>Certificate of building compliance (BA18):</w:t>
      </w: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 $350.00</w:t>
      </w:r>
    </w:p>
    <w:p w14:paraId="0B5D0F2B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Application for development approval</w:t>
      </w:r>
    </w:p>
    <w:p w14:paraId="0C1B9002" w14:textId="77777777" w:rsidR="008D3B34" w:rsidRPr="008D3B34" w:rsidRDefault="008D3B34" w:rsidP="008D3B34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Application for Development Approval – Residential Design Codes (R-Codes): $147.00</w:t>
      </w:r>
    </w:p>
    <w:p w14:paraId="187056B9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 xml:space="preserve">Application to extend time: </w:t>
      </w:r>
      <w:proofErr w:type="gramStart"/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BA22</w:t>
      </w:r>
      <w:proofErr w:type="gramEnd"/>
    </w:p>
    <w:p w14:paraId="28BBC150" w14:textId="77777777" w:rsidR="008D3B34" w:rsidRPr="008D3B34" w:rsidRDefault="008D3B34" w:rsidP="008D3B34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Application to extend time – Building or Demolition Permit (Renewal Permit): $110.00</w:t>
      </w:r>
    </w:p>
    <w:p w14:paraId="45F3E631" w14:textId="77777777" w:rsidR="008D3B34" w:rsidRPr="008D3B34" w:rsidRDefault="008D3B34" w:rsidP="008D3B34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172C44"/>
          <w:sz w:val="24"/>
          <w:szCs w:val="24"/>
          <w:lang w:eastAsia="en-AU"/>
        </w:rPr>
        <w:t>Signage application</w:t>
      </w:r>
    </w:p>
    <w:p w14:paraId="38D2AE42" w14:textId="77777777" w:rsidR="008D3B34" w:rsidRPr="008D3B34" w:rsidRDefault="008D3B34" w:rsidP="008D3B34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8D3B34">
        <w:rPr>
          <w:rFonts w:eastAsia="Times New Roman" w:cstheme="minorHAnsi"/>
          <w:color w:val="383838"/>
          <w:sz w:val="24"/>
          <w:szCs w:val="24"/>
          <w:lang w:eastAsia="en-AU"/>
        </w:rPr>
        <w:t>$110.00 plus Building Services Levy: $61.65</w:t>
      </w:r>
    </w:p>
    <w:p w14:paraId="3DE1E226" w14:textId="211F256E" w:rsidR="003612C7" w:rsidRPr="008D3B34" w:rsidRDefault="003612C7" w:rsidP="008D3B34">
      <w:pPr>
        <w:rPr>
          <w:rFonts w:cstheme="minorHAnsi"/>
          <w:sz w:val="24"/>
          <w:szCs w:val="24"/>
        </w:rPr>
      </w:pPr>
    </w:p>
    <w:sectPr w:rsidR="003612C7" w:rsidRPr="008D3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626"/>
    <w:multiLevelType w:val="multilevel"/>
    <w:tmpl w:val="9C9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A12A3"/>
    <w:multiLevelType w:val="multilevel"/>
    <w:tmpl w:val="6B0A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43DAB"/>
    <w:multiLevelType w:val="multilevel"/>
    <w:tmpl w:val="30A0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DD05D3"/>
    <w:multiLevelType w:val="multilevel"/>
    <w:tmpl w:val="2096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B05E4A"/>
    <w:multiLevelType w:val="multilevel"/>
    <w:tmpl w:val="005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34"/>
    <w:rsid w:val="003612C7"/>
    <w:rsid w:val="008D3B34"/>
    <w:rsid w:val="00C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4BEB"/>
  <w15:chartTrackingRefBased/>
  <w15:docId w15:val="{AFE8F091-3CCE-44A8-B890-515FDD4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Herrington</dc:creator>
  <cp:keywords/>
  <dc:description/>
  <cp:lastModifiedBy>Jennie Herrington</cp:lastModifiedBy>
  <cp:revision>1</cp:revision>
  <dcterms:created xsi:type="dcterms:W3CDTF">2021-07-07T02:14:00Z</dcterms:created>
  <dcterms:modified xsi:type="dcterms:W3CDTF">2021-07-07T02:31:00Z</dcterms:modified>
</cp:coreProperties>
</file>